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spacing w:before="0" w:after="12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Statut časopisu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Bulletin Stavební právo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I. Právní postavení</w:t>
      </w:r>
    </w:p>
    <w:p>
      <w:pPr>
        <w:pStyle w:val="Normal"/>
        <w:spacing w:before="0" w:after="120"/>
        <w:jc w:val="both"/>
        <w:rPr/>
      </w:pPr>
      <w:r>
        <w:rPr/>
        <w:t>Odborný časopis Bulletin Stavební právo je tiskové periodikum, jehož vydavatelem je Česká společnost pro stavební právo s odbornou garancí Ministerstva pro místní rozvoj a Ministerstva průmyslu a obchodu. Vydávání časopisu je povoleno rozhodnutím MK ČR, registrační číslo MK ČR E 7219, ISSN 1211-6386 SP. Bulletin je vydáván čtyřikrát ročně včetně jednoho rejstříkového čísla. V tištěné podobě vychází od roku 1997. Jednotlivá čísla jsou s ročním zpožděním uveřejňována v elektronické podobě na internetových stránkách ČSPSP.</w:t>
      </w:r>
    </w:p>
    <w:p>
      <w:pPr>
        <w:pStyle w:val="Normal"/>
        <w:spacing w:before="0" w:after="120"/>
        <w:jc w:val="both"/>
        <w:rPr/>
      </w:pPr>
      <w:r>
        <w:rPr/>
        <w:t xml:space="preserve">Statut časopisu v mezích příslušných právních předpisů </w:t>
      </w:r>
      <w:r>
        <w:rPr>
          <w:rStyle w:val="Ukotvenpoznmkypodarou"/>
        </w:rPr>
        <w:footnoteReference w:id="2"/>
      </w:r>
      <w:r>
        <w:rPr/>
        <w:t xml:space="preserve"> a stanov společnosti stanovuje nezbytná organizační pravidla pro činnost vydavatele časopisu a k naplnění účelu, pro který je časopis vydáván.</w:t>
      </w:r>
    </w:p>
    <w:p>
      <w:pPr>
        <w:pStyle w:val="Normal"/>
        <w:spacing w:before="0" w:after="120"/>
        <w:jc w:val="both"/>
        <w:rPr/>
      </w:pPr>
      <w:r>
        <w:rPr/>
        <w:t xml:space="preserve">Vydavatel časopisu nese zodpovědnost za jeho obsah, vydávání, veřejné šíření, za činnost výkonné redakce a šéfredaktora. 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II. Zaměření, náležitosti příspěvků</w:t>
      </w:r>
    </w:p>
    <w:p>
      <w:pPr>
        <w:pStyle w:val="Normal"/>
        <w:numPr>
          <w:ilvl w:val="0"/>
          <w:numId w:val="1"/>
        </w:numPr>
        <w:spacing w:before="0" w:after="120"/>
        <w:jc w:val="both"/>
        <w:rPr/>
      </w:pPr>
      <w:r>
        <w:rPr/>
        <w:t>Posláním časopisu je zprostředkovávání informací, výměny zkušeností a poznatků ke koordinaci iniciativ všech subjektů, včetně zahraničních, které se zabývají stavebním právem.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/>
      </w:pPr>
      <w:r>
        <w:rPr/>
        <w:t>K naplňování svého poslání časopis:</w:t>
      </w:r>
    </w:p>
    <w:p>
      <w:pPr>
        <w:pStyle w:val="Normal"/>
        <w:numPr>
          <w:ilvl w:val="1"/>
          <w:numId w:val="1"/>
        </w:numPr>
        <w:spacing w:before="0" w:after="60"/>
        <w:ind w:left="1434" w:hanging="357"/>
        <w:jc w:val="both"/>
        <w:rPr/>
      </w:pPr>
      <w:r>
        <w:rPr/>
        <w:t>publikuje odborné průřezové informace a komentuje aktuální témata,</w:t>
      </w:r>
    </w:p>
    <w:p>
      <w:pPr>
        <w:pStyle w:val="Normal"/>
        <w:numPr>
          <w:ilvl w:val="1"/>
          <w:numId w:val="1"/>
        </w:numPr>
        <w:spacing w:before="0" w:after="60"/>
        <w:ind w:left="1434" w:hanging="357"/>
        <w:jc w:val="both"/>
        <w:rPr/>
      </w:pPr>
      <w:r>
        <w:rPr/>
        <w:t>publikuje odborné praktické informace a zkušenosti z oblasti stavebního práva,</w:t>
      </w:r>
    </w:p>
    <w:p>
      <w:pPr>
        <w:pStyle w:val="Normal"/>
        <w:numPr>
          <w:ilvl w:val="1"/>
          <w:numId w:val="1"/>
        </w:numPr>
        <w:spacing w:before="0" w:after="120"/>
        <w:jc w:val="both"/>
        <w:rPr/>
      </w:pPr>
      <w:r>
        <w:rPr/>
        <w:t>informuje o odborných akcích společnosti a přináší zprávy ze života odborné obce.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/>
      </w:pPr>
      <w:r>
        <w:rPr/>
        <w:t>Obsah časopisu je členěn do rubrik Studie-Úvahy-Analýzy, Diskuse-Polemika, Průřezové informace, Na pomoc stavební praxi a Různé</w:t>
      </w:r>
    </w:p>
    <w:p>
      <w:pPr>
        <w:pStyle w:val="Normal"/>
        <w:numPr>
          <w:ilvl w:val="0"/>
          <w:numId w:val="1"/>
        </w:numPr>
        <w:spacing w:before="0" w:after="120"/>
        <w:jc w:val="both"/>
        <w:rPr/>
      </w:pPr>
      <w:r>
        <w:rPr/>
        <w:t xml:space="preserve">Články jsou publikovány v českém, případně slovenském jazyce (výběrově i v angličtině) a jsou doplněny abstraktem v angličtině. </w:t>
      </w:r>
    </w:p>
    <w:p>
      <w:pPr>
        <w:pStyle w:val="Normal"/>
        <w:numPr>
          <w:ilvl w:val="0"/>
          <w:numId w:val="1"/>
        </w:numPr>
        <w:spacing w:before="0" w:after="120"/>
        <w:jc w:val="both"/>
        <w:rPr/>
      </w:pPr>
      <w:r>
        <w:rPr/>
        <w:t>Časopis uveřejňuje jen příspěvky, které po své formální a obsahové stránce splňují požadavky, kladené na odbornost a svým obsahem odpovídají účelu vydávání časopisu. Zveřejnit v časopisu lze jen původní dosud nepublikované texty, což autor doloží čestným prohlášením. Redakční rada může rozhodnout o zveřejnění již dříve publikovaného příspěvku, jestliže ho shledá přínosným, musí však uvést, odkud byl příspěvek převzat.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/>
      </w:pPr>
      <w:r>
        <w:rPr/>
        <w:t>Autor odpovídá za odbornou a jazykovou úroveň jím předloženého příspěvku ke zveřejnění v časopisu. Předložením příspěvku uděluje autor souhlas s jeho zveřejněním a šířením v časopisu. Jednotlivé příspěvky předkládají autoři v elektronické podobě.</w:t>
      </w:r>
    </w:p>
    <w:p>
      <w:pPr>
        <w:pStyle w:val="Normal"/>
        <w:spacing w:before="0" w:after="120"/>
        <w:ind w:left="360" w:hanging="0"/>
        <w:jc w:val="both"/>
        <w:rPr/>
      </w:pPr>
      <w:r>
        <w:rPr/>
      </w:r>
    </w:p>
    <w:p>
      <w:pPr>
        <w:pStyle w:val="Normal"/>
        <w:spacing w:before="0" w:after="120"/>
        <w:ind w:left="360" w:hanging="0"/>
        <w:jc w:val="both"/>
        <w:rPr>
          <w:b/>
          <w:b/>
          <w:bCs/>
        </w:rPr>
      </w:pPr>
      <w:r>
        <w:rPr>
          <w:b/>
          <w:bCs/>
        </w:rPr>
        <w:t>III. Cílová skupina čtenářů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Pracovníci státní správy, samosprávy, univerzity i odborná veřejnost na úseku stavebního práva.</w:t>
      </w:r>
    </w:p>
    <w:p>
      <w:pPr>
        <w:pStyle w:val="Normal"/>
        <w:spacing w:before="0" w:after="120"/>
        <w:ind w:left="360" w:hanging="0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120"/>
        <w:ind w:left="360" w:hanging="0"/>
        <w:jc w:val="both"/>
        <w:rPr>
          <w:b/>
          <w:b/>
          <w:bCs/>
        </w:rPr>
      </w:pPr>
      <w:r>
        <w:rPr>
          <w:b/>
          <w:bCs/>
        </w:rPr>
        <w:t>IV. Výrobní podmínky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Grafické zpracování, tisk a distribuci časopisu zajišťují odborné firmy na základě smlouvy uzavřené s vydavatelem. Odborné firmy jsou vybrány ve výběrovém řízení. Za organizační zajištění, dodržení termínů a koordinaci výroby jednotlivých čísel odpovídá šéfredaktor vybrané odborné firmy.</w:t>
      </w:r>
    </w:p>
    <w:p>
      <w:pPr>
        <w:pStyle w:val="Normal"/>
        <w:spacing w:before="0" w:after="120"/>
        <w:ind w:left="360" w:hanging="0"/>
        <w:jc w:val="both"/>
        <w:rPr/>
      </w:pPr>
      <w:r>
        <w:rPr/>
      </w:r>
    </w:p>
    <w:p>
      <w:pPr>
        <w:pStyle w:val="Normal"/>
        <w:spacing w:before="0" w:after="120"/>
        <w:ind w:left="360" w:hanging="0"/>
        <w:jc w:val="both"/>
        <w:rPr>
          <w:b/>
          <w:b/>
          <w:bCs/>
        </w:rPr>
      </w:pPr>
      <w:r>
        <w:rPr>
          <w:b/>
          <w:bCs/>
        </w:rPr>
        <w:t>V. Ekonomické podmínky</w:t>
      </w:r>
    </w:p>
    <w:p>
      <w:pPr>
        <w:pStyle w:val="Normal"/>
        <w:numPr>
          <w:ilvl w:val="0"/>
          <w:numId w:val="2"/>
        </w:numPr>
        <w:spacing w:before="0" w:after="60"/>
        <w:ind w:left="1077" w:hanging="357"/>
        <w:jc w:val="both"/>
        <w:rPr/>
      </w:pPr>
      <w:r>
        <w:rPr/>
        <w:t>Vydávání časopisu je financováno z rozpočtu ČSPSP.</w:t>
      </w:r>
    </w:p>
    <w:p>
      <w:pPr>
        <w:pStyle w:val="Normal"/>
        <w:numPr>
          <w:ilvl w:val="0"/>
          <w:numId w:val="2"/>
        </w:numPr>
        <w:spacing w:before="0" w:after="60"/>
        <w:ind w:left="1077" w:hanging="357"/>
        <w:jc w:val="both"/>
        <w:rPr/>
      </w:pPr>
      <w:r>
        <w:rPr/>
        <w:t>Příjmy z předplatného jsou příjmy ČSPSP. Výši předplatného stanovuje vydavatel.</w:t>
      </w:r>
    </w:p>
    <w:p>
      <w:pPr>
        <w:pStyle w:val="Normal"/>
        <w:numPr>
          <w:ilvl w:val="0"/>
          <w:numId w:val="2"/>
        </w:numPr>
        <w:spacing w:before="0" w:after="60"/>
        <w:ind w:left="1077" w:hanging="357"/>
        <w:jc w:val="both"/>
        <w:rPr/>
      </w:pPr>
      <w:r>
        <w:rPr/>
        <w:t xml:space="preserve">Odborní garanti MMR a MPO poskytují vydavateli příspěvek dle svých aktuálních možností. </w:t>
      </w:r>
    </w:p>
    <w:p>
      <w:pPr>
        <w:pStyle w:val="Normal"/>
        <w:numPr>
          <w:ilvl w:val="0"/>
          <w:numId w:val="2"/>
        </w:numPr>
        <w:spacing w:before="0" w:after="60"/>
        <w:ind w:left="1077" w:hanging="357"/>
        <w:jc w:val="both"/>
        <w:rPr/>
      </w:pPr>
      <w:r>
        <w:rPr/>
        <w:t>Činnost členů redakční rady je dobrovolná.</w:t>
      </w:r>
    </w:p>
    <w:p>
      <w:pPr>
        <w:pStyle w:val="Normal"/>
        <w:numPr>
          <w:ilvl w:val="0"/>
          <w:numId w:val="2"/>
        </w:numPr>
        <w:spacing w:before="0" w:after="60"/>
        <w:ind w:left="1077" w:hanging="357"/>
        <w:jc w:val="both"/>
        <w:rPr/>
      </w:pPr>
      <w:r>
        <w:rPr/>
        <w:t>Autorské příspěvky jsou honorovány. Výši honoráře navrhuje a schvaluje vydavatel.</w:t>
      </w:r>
    </w:p>
    <w:p>
      <w:pPr>
        <w:pStyle w:val="Normal"/>
        <w:numPr>
          <w:ilvl w:val="0"/>
          <w:numId w:val="2"/>
        </w:numPr>
        <w:spacing w:before="0" w:after="60"/>
        <w:ind w:left="1077" w:hanging="357"/>
        <w:jc w:val="both"/>
        <w:rPr/>
      </w:pPr>
      <w:r>
        <w:rPr/>
        <w:t xml:space="preserve">Celková výše honorářů pro kalendářní rok závisí na finančních možnostech vydavatele. 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/>
        <w:t>O případném ukončení vydávání časopisu rozhoduje vydavatel.</w:t>
      </w:r>
    </w:p>
    <w:p>
      <w:pPr>
        <w:pStyle w:val="Normal"/>
        <w:spacing w:before="0" w:after="120"/>
        <w:ind w:left="1080" w:hanging="0"/>
        <w:jc w:val="both"/>
        <w:rPr/>
      </w:pPr>
      <w:r>
        <w:rPr/>
      </w:r>
    </w:p>
    <w:p>
      <w:pPr>
        <w:pStyle w:val="Normal"/>
        <w:spacing w:before="0" w:after="120"/>
        <w:ind w:left="360" w:hanging="0"/>
        <w:jc w:val="both"/>
        <w:rPr>
          <w:b/>
          <w:b/>
          <w:bCs/>
        </w:rPr>
      </w:pPr>
      <w:r>
        <w:rPr>
          <w:b/>
          <w:bCs/>
        </w:rPr>
        <w:t>VI. Orgány časopisu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Orgány časopisu tvoří:</w:t>
      </w:r>
    </w:p>
    <w:p>
      <w:pPr>
        <w:pStyle w:val="Normal"/>
        <w:numPr>
          <w:ilvl w:val="0"/>
          <w:numId w:val="3"/>
        </w:numPr>
        <w:spacing w:before="0" w:after="60"/>
        <w:ind w:left="1077" w:hanging="357"/>
        <w:jc w:val="both"/>
        <w:rPr/>
      </w:pPr>
      <w:r>
        <w:rPr/>
        <w:t>redakční rada pod vedením předsedy redakční rady,</w:t>
      </w:r>
    </w:p>
    <w:p>
      <w:pPr>
        <w:pStyle w:val="Normal"/>
        <w:numPr>
          <w:ilvl w:val="0"/>
          <w:numId w:val="3"/>
        </w:numPr>
        <w:spacing w:before="0" w:after="120"/>
        <w:jc w:val="both"/>
        <w:rPr/>
      </w:pPr>
      <w:r>
        <w:rPr/>
        <w:t>výkonná redakce pod vedením šéfredaktora nakladatele,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které se podílejí na odborné i technické přípravě časopisu.</w:t>
      </w:r>
    </w:p>
    <w:p>
      <w:pPr>
        <w:pStyle w:val="Normal"/>
        <w:spacing w:before="0" w:after="120"/>
        <w:ind w:left="360" w:hanging="0"/>
        <w:jc w:val="both"/>
        <w:rPr/>
      </w:pPr>
      <w:r>
        <w:rPr/>
      </w:r>
    </w:p>
    <w:p>
      <w:pPr>
        <w:pStyle w:val="Normal"/>
        <w:spacing w:before="0" w:after="120"/>
        <w:ind w:left="360" w:hanging="0"/>
        <w:jc w:val="both"/>
        <w:rPr>
          <w:b/>
          <w:b/>
          <w:bCs/>
        </w:rPr>
      </w:pPr>
      <w:r>
        <w:rPr>
          <w:b/>
          <w:bCs/>
        </w:rPr>
        <w:t>VII. Redakční rada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Redakční radu (RR) tvoří:</w:t>
      </w:r>
    </w:p>
    <w:p>
      <w:pPr>
        <w:pStyle w:val="Normal"/>
        <w:numPr>
          <w:ilvl w:val="0"/>
          <w:numId w:val="4"/>
        </w:numPr>
        <w:spacing w:before="0" w:after="60"/>
        <w:ind w:left="1077" w:hanging="357"/>
        <w:jc w:val="both"/>
        <w:rPr/>
      </w:pPr>
      <w:r>
        <w:rPr/>
        <w:t>předseda,</w:t>
      </w:r>
    </w:p>
    <w:p>
      <w:pPr>
        <w:pStyle w:val="Normal"/>
        <w:numPr>
          <w:ilvl w:val="0"/>
          <w:numId w:val="4"/>
        </w:numPr>
        <w:spacing w:before="0" w:after="60"/>
        <w:ind w:left="1077" w:hanging="357"/>
        <w:jc w:val="both"/>
        <w:rPr/>
      </w:pPr>
      <w:r>
        <w:rPr/>
        <w:t>dva místopředsedové,</w:t>
      </w:r>
    </w:p>
    <w:p>
      <w:pPr>
        <w:pStyle w:val="Normal"/>
        <w:numPr>
          <w:ilvl w:val="0"/>
          <w:numId w:val="4"/>
        </w:numPr>
        <w:spacing w:before="0" w:after="120"/>
        <w:jc w:val="both"/>
        <w:rPr/>
      </w:pPr>
      <w:r>
        <w:rPr/>
        <w:t>členové redakční rady (minimální počet je osm členů) jmenovaní předsedou společnosti.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Redakční rada:</w:t>
      </w:r>
    </w:p>
    <w:p>
      <w:pPr>
        <w:pStyle w:val="Normal"/>
        <w:numPr>
          <w:ilvl w:val="0"/>
          <w:numId w:val="5"/>
        </w:numPr>
        <w:spacing w:before="0" w:after="60"/>
        <w:ind w:left="1080" w:hanging="357"/>
        <w:jc w:val="both"/>
        <w:rPr/>
      </w:pPr>
      <w:r>
        <w:rPr/>
        <w:t>usměrňuje celkové zaměření časopisu,</w:t>
      </w:r>
    </w:p>
    <w:p>
      <w:pPr>
        <w:pStyle w:val="Normal"/>
        <w:numPr>
          <w:ilvl w:val="0"/>
          <w:numId w:val="5"/>
        </w:numPr>
        <w:spacing w:before="0" w:after="60"/>
        <w:ind w:left="1080" w:hanging="357"/>
        <w:jc w:val="both"/>
        <w:rPr/>
      </w:pPr>
      <w:r>
        <w:rPr/>
        <w:t>rozhoduje o:</w:t>
      </w:r>
    </w:p>
    <w:p>
      <w:pPr>
        <w:pStyle w:val="Normal"/>
        <w:numPr>
          <w:ilvl w:val="1"/>
          <w:numId w:val="5"/>
        </w:numPr>
        <w:spacing w:before="0" w:after="60"/>
        <w:ind w:left="1797" w:hanging="357"/>
        <w:jc w:val="both"/>
        <w:rPr/>
      </w:pPr>
      <w:r>
        <w:rPr/>
        <w:t>členění časopisu na jednotlivé rubriky,</w:t>
      </w:r>
    </w:p>
    <w:p>
      <w:pPr>
        <w:pStyle w:val="Normal"/>
        <w:numPr>
          <w:ilvl w:val="1"/>
          <w:numId w:val="5"/>
        </w:numPr>
        <w:spacing w:before="0" w:after="60"/>
        <w:ind w:left="1797" w:hanging="357"/>
        <w:rPr/>
      </w:pPr>
      <w:r>
        <w:rPr/>
        <w:t>odborné náplni a celkovém tematickém zaměření jednotlivých čísel časopisu,</w:t>
      </w:r>
    </w:p>
    <w:p>
      <w:pPr>
        <w:pStyle w:val="Normal"/>
        <w:numPr>
          <w:ilvl w:val="1"/>
          <w:numId w:val="5"/>
        </w:numPr>
        <w:spacing w:before="0" w:after="120"/>
        <w:rPr/>
      </w:pPr>
      <w:r>
        <w:rPr/>
        <w:t>výběru témat, článků a textů pro jednotlivá čísla časopisu.</w:t>
      </w:r>
    </w:p>
    <w:p>
      <w:pPr>
        <w:pStyle w:val="Normal"/>
        <w:spacing w:before="0" w:after="120"/>
        <w:ind w:firstLine="360"/>
        <w:jc w:val="both"/>
        <w:rPr/>
      </w:pPr>
      <w:r>
        <w:rPr/>
        <w:t>Redakční rada se schází dle potřeby, minimálně 4x ročně.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Jednání redakční rady řídí předseda, který může v případě své nepřítomnosti řízením redakční rady pověřit jednoho z místopředsedů.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Redakční rada rozhoduje o řešených otázkách, v případě potřeby hlasováním nadpoloviční většinou členů redakční rady přítomných na jejím jednání, při rovnosti hlasů rozhoduje předseda (nebo místopředseda, vede-li RR).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jc w:val="center"/>
        <w:rPr>
          <w:b/>
          <w:b/>
          <w:bCs/>
        </w:rPr>
      </w:pPr>
      <w:r>
        <w:rPr>
          <w:b/>
          <w:bCs/>
        </w:rPr>
        <w:t>VIII. Předseda RR</w:t>
      </w:r>
    </w:p>
    <w:p>
      <w:pPr>
        <w:pStyle w:val="Normal"/>
        <w:spacing w:before="0" w:after="120"/>
        <w:ind w:left="360" w:hanging="0"/>
        <w:rPr/>
      </w:pPr>
      <w:r>
        <w:rPr/>
        <w:t>Předsedu RR volí tajnou volbou členové RR přítomní na jejím prvním jednání konaném po 1. lednu lichého kalendářního roku. Volební období předsedy je dva roky s možností opakovaného zvolení. V případě jeho odstoupení je volen nový předseda na zbytek volebního období.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jc w:val="center"/>
        <w:rPr>
          <w:b/>
          <w:b/>
          <w:bCs/>
        </w:rPr>
      </w:pPr>
      <w:r>
        <w:rPr>
          <w:b/>
          <w:bCs/>
        </w:rPr>
        <w:t>IX. Místopředseda RR</w:t>
      </w:r>
    </w:p>
    <w:p>
      <w:pPr>
        <w:pStyle w:val="Normal"/>
        <w:spacing w:before="0" w:after="120"/>
        <w:ind w:left="360" w:hanging="0"/>
        <w:rPr/>
      </w:pPr>
      <w:r>
        <w:rPr/>
        <w:t>Pro místopředsedy platí stejná pravidla jako pro předsedu RR.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jc w:val="center"/>
        <w:rPr>
          <w:b/>
          <w:b/>
          <w:bCs/>
        </w:rPr>
      </w:pPr>
      <w:r>
        <w:rPr>
          <w:b/>
          <w:bCs/>
        </w:rPr>
        <w:t>X. Jmenovaní členové RR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Členové RR jsou jmenováni předsedou společnosti. Ten může jejich jmenování zrušit v případě jejich nečinnosti.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Povinností členů RR je seznámit se s předkládanými materiály, zúčastňovat se zasedání a plnit úkoly obsažené v zápisu. Členové RR posuzují jednotlivé příspěvky, rozhodují o publikování článků nebo o jiném postupu (úpravy, vrácení). Navrhují vhodné náměty k článkům, doporučují případné autory a aktivně se podílejí na obsahové náplni časopisu vlastními příspěvky.</w:t>
      </w:r>
    </w:p>
    <w:p>
      <w:pPr>
        <w:pStyle w:val="Normal"/>
        <w:spacing w:before="0" w:after="120"/>
        <w:ind w:left="360" w:hanging="0"/>
        <w:jc w:val="both"/>
        <w:rPr/>
      </w:pPr>
      <w:r>
        <w:rPr/>
        <w:t>K otázkám, které budou řešeny na zasedání RR, zasílají v případě odůvodněné neúčasti členové RR svá stanoviska, ke kterým bude při rozhodování přihlíženo.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jc w:val="center"/>
        <w:rPr>
          <w:b/>
          <w:b/>
          <w:bCs/>
        </w:rPr>
      </w:pPr>
      <w:r>
        <w:rPr>
          <w:b/>
          <w:bCs/>
        </w:rPr>
        <w:t>XI. Výkonná redakce časopisu</w:t>
      </w:r>
    </w:p>
    <w:p>
      <w:pPr>
        <w:pStyle w:val="Normal"/>
        <w:spacing w:before="0" w:after="120"/>
        <w:ind w:left="360" w:hanging="0"/>
        <w:rPr/>
      </w:pPr>
      <w:r>
        <w:rPr/>
        <w:t>V čele výkonné redakce stojí šéfredaktor, který zastupuje nakladatele. Dalším členem výkonné redakce je zástupce ČSPSP, jmenovaný jejím předsedou.</w:t>
      </w:r>
    </w:p>
    <w:p>
      <w:pPr>
        <w:pStyle w:val="Normal"/>
        <w:spacing w:before="0" w:after="120"/>
        <w:ind w:left="360" w:hanging="0"/>
        <w:rPr/>
      </w:pPr>
      <w:r>
        <w:rPr/>
        <w:t>Člen výkonné redakce: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zajišťuje organizační záležitosti RR,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připravuje a rozesílá podklady pro jednání tak, aby byly doručeny minimálně pět dnů před jednáním RR,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pořizuje a rozesílá zápisy všem členům RR,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zajišťuje komunikaci s autory při doporučení RR k úpravě příspěvků, zajišťuje další úkoly uložené RR a kontroluje jejich plnění,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kontaktuje potencionální autory navržené RR a zadává jim zpracování příspěvků,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rozšiřuje okruh potencionálních přispěvatelů a předkládá návrhy na rozšíření jejich databáze,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vede databázi přispěvatelů a databázi článků,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zajišťuje jazykovou a odbornou</w:t>
      </w:r>
      <w:r>
        <w:rPr>
          <w:i/>
          <w:iCs/>
        </w:rPr>
        <w:t xml:space="preserve"> </w:t>
      </w:r>
      <w:r>
        <w:rPr/>
        <w:t>správnost článků,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předává podklady šéfredaktorovi nakladatele, kontroluje termíny atd.,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zajišťuje prezentaci časopisu na webových stránkách vydavatele,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zodpovídá za to, aby nebyly porušeny zákonem chráněné zájmy a aby pravdivost a původ každé informace byly ověřeny,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předkládá redakční radě náměty témat článků a články pro připravovaná čísl časopisu,</w:t>
      </w:r>
    </w:p>
    <w:p>
      <w:pPr>
        <w:pStyle w:val="Normal"/>
        <w:numPr>
          <w:ilvl w:val="0"/>
          <w:numId w:val="6"/>
        </w:numPr>
        <w:spacing w:before="0" w:after="60"/>
        <w:ind w:left="1077" w:hanging="357"/>
        <w:rPr/>
      </w:pPr>
      <w:r>
        <w:rPr/>
        <w:t>zajišťuje podle pokynů redakční rady zpracování článků a dalších textů a dalších textů pro publikování v časopise, komentářů a stanovisek k vybraným článkům,</w:t>
      </w:r>
    </w:p>
    <w:p>
      <w:pPr>
        <w:pStyle w:val="Normal"/>
        <w:numPr>
          <w:ilvl w:val="0"/>
          <w:numId w:val="6"/>
        </w:numPr>
        <w:spacing w:before="0" w:after="120"/>
        <w:rPr/>
      </w:pPr>
      <w:r>
        <w:rPr/>
        <w:t>plní další úkoly uložené redakční radou.</w:t>
      </w:r>
    </w:p>
    <w:p>
      <w:pPr>
        <w:pStyle w:val="Normal"/>
        <w:spacing w:before="0" w:after="120"/>
        <w:ind w:left="360" w:hanging="0"/>
        <w:rPr/>
      </w:pPr>
      <w:r>
        <w:rPr/>
        <w:t>Šéfredaktor nakladatele: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zajišťuje dodržení ISO normy 690 ve všech příspěvcích, dále zajišťuje a odpovídá za redakční práce, grafické práce, tiskařské práce a rozesílku jednotlivých čísel všem předplatitelům a autorských výtisků časopisu.</w:t>
      </w:r>
    </w:p>
    <w:p>
      <w:pPr>
        <w:pStyle w:val="Normal"/>
        <w:spacing w:before="0" w:after="120"/>
        <w:ind w:left="360" w:hanging="0"/>
        <w:jc w:val="both"/>
        <w:rPr/>
      </w:pPr>
      <w:r>
        <w:rPr/>
      </w:r>
    </w:p>
    <w:p>
      <w:pPr>
        <w:pStyle w:val="Normal"/>
        <w:spacing w:before="0" w:after="120"/>
        <w:ind w:left="360" w:hanging="0"/>
        <w:jc w:val="center"/>
        <w:rPr>
          <w:b/>
          <w:b/>
          <w:bCs/>
        </w:rPr>
      </w:pPr>
      <w:r>
        <w:rPr>
          <w:b/>
          <w:bCs/>
        </w:rPr>
        <w:t>XII. Závěrečná ustanovení</w:t>
      </w:r>
    </w:p>
    <w:p>
      <w:pPr>
        <w:pStyle w:val="Normal"/>
        <w:spacing w:before="0" w:after="120"/>
        <w:ind w:left="360" w:hanging="0"/>
        <w:rPr/>
      </w:pPr>
      <w:r>
        <w:rPr/>
        <w:t>Tento statut je vyhotoven ve dvou stejnopisech. Jeden stejnopis je uložen u vydavatele a jeden u nakladatele časopisu.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jc w:val="center"/>
        <w:rPr>
          <w:b/>
          <w:b/>
          <w:bCs/>
        </w:rPr>
      </w:pPr>
      <w:r>
        <w:rPr>
          <w:b/>
          <w:bCs/>
        </w:rPr>
        <w:t>XIII. Účinnost statutu</w:t>
      </w:r>
    </w:p>
    <w:p>
      <w:pPr>
        <w:pStyle w:val="Normal"/>
        <w:spacing w:before="0" w:after="120"/>
        <w:ind w:left="360" w:hanging="0"/>
        <w:rPr/>
      </w:pPr>
      <w:r>
        <w:rPr/>
        <w:t>Statut časopisu nabývá účinnosti dnem podpisu předsedou České společnosti pro stavební právo.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  <w:t>V Praze dne 1. června 2017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spacing w:before="0" w:after="120"/>
        <w:ind w:left="360" w:hanging="0"/>
        <w:jc w:val="right"/>
        <w:rPr/>
      </w:pPr>
      <w:r>
        <w:rPr/>
        <w:t>JUDr. Jan Mareček</w:t>
      </w:r>
    </w:p>
    <w:p>
      <w:pPr>
        <w:pStyle w:val="Normal"/>
        <w:spacing w:before="0" w:after="120"/>
        <w:ind w:left="360" w:hanging="0"/>
        <w:jc w:val="right"/>
        <w:rPr/>
      </w:pPr>
      <w:r>
        <w:rPr/>
        <w:t>předseda společnosti</w:t>
      </w:r>
    </w:p>
    <w:sectPr>
      <w:headerReference w:type="default" r:id="rId2"/>
      <w:footnotePr>
        <w:numFmt w:val="decimal"/>
      </w:footnotePr>
      <w:type w:val="nextPage"/>
      <w:pgSz w:w="11906" w:h="16838"/>
      <w:pgMar w:left="1276" w:right="1466" w:header="708" w:top="899" w:footer="0" w:bottom="107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Zákon č. 46/2000 Sb., o právech a povinnostech při vydávání periodického tisku a o změně některých dalších zákonů (tiskový zákon) v platném znění.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5a8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ovodkaz">
    <w:name w:val="Internetový odkaz"/>
    <w:basedOn w:val="DefaultParagraphFont"/>
    <w:uiPriority w:val="99"/>
    <w:rsid w:val="00404fd0"/>
    <w:rPr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3265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aa4f0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ac3e4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ac3e4e"/>
    <w:rPr/>
  </w:style>
  <w:style w:type="character" w:styleId="CommentSubjectChar" w:customStyle="1">
    <w:name w:val="Comment Subject Char"/>
    <w:basedOn w:val="CommentTextChar"/>
    <w:link w:val="CommentSubject"/>
    <w:uiPriority w:val="99"/>
    <w:qFormat/>
    <w:locked/>
    <w:rsid w:val="00ac3e4e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ac3e4e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85dd3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085dd3"/>
    <w:rPr>
      <w:sz w:val="24"/>
      <w:szCs w:val="24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ascii="Arial" w:hAnsi="Arial"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Free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aa4f05"/>
    <w:pPr/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c3e4e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ac3e4e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ac3e4e"/>
    <w:pPr/>
    <w:rPr>
      <w:rFonts w:ascii="Tahoma" w:hAnsi="Tahoma" w:cs="Tahoma"/>
      <w:sz w:val="16"/>
      <w:szCs w:val="16"/>
    </w:rPr>
  </w:style>
  <w:style w:type="paragraph" w:styleId="Zhlav">
    <w:name w:val="Záhlaví"/>
    <w:basedOn w:val="Normal"/>
    <w:link w:val="HeaderChar"/>
    <w:uiPriority w:val="99"/>
    <w:rsid w:val="007f0185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FooterChar"/>
    <w:uiPriority w:val="99"/>
    <w:rsid w:val="007f0185"/>
    <w:pPr>
      <w:tabs>
        <w:tab w:val="center" w:pos="4536" w:leader="none"/>
        <w:tab w:val="right" w:pos="9072" w:leader="none"/>
      </w:tabs>
    </w:pPr>
    <w:rPr/>
  </w:style>
  <w:style w:type="paragraph" w:styleId="Poznmkapodarou">
    <w:name w:val="Poznámka pod čarou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LibreOffice/5.0.4.2$Linux_x86 LibreOffice_project/2b9802c1994aa0b7dc6079e128979269cf95bc78</Application>
  <Paragraphs>82</Paragraphs>
  <Company>Česká spol. pro stav. právo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2017-08-19T14:18:00Z</dcterms:created>
  <dc:creator>Česká spol. pro stav. právo</dc:creator>
  <dc:language>cs-CZ</dc:language>
  <cp:lastModifiedBy>Vladimíra Helebrantová</cp:lastModifiedBy>
  <cp:lastPrinted>2017-06-15T14:51:00Z</cp:lastPrinted>
  <dcterms:modified xsi:type="dcterms:W3CDTF">2017-10-26T21:24:58Z</dcterms:modified>
  <cp:revision>3</cp:revision>
  <dc:title>POKYNY PRO AUTORY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Česká spol. pro stav. právo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